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9E84D" w14:textId="59EFF82C" w:rsidR="00066C5B" w:rsidRDefault="00F1267F" w:rsidP="00066C5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附件1：</w:t>
      </w:r>
    </w:p>
    <w:p w14:paraId="0668E02D" w14:textId="006CC577" w:rsidR="00066C5B" w:rsidRDefault="00066C5B" w:rsidP="00066C5B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DB7A771" w14:textId="291596D4" w:rsidR="00066C5B" w:rsidRPr="00066C5B" w:rsidRDefault="00066C5B" w:rsidP="00066C5B">
      <w:pPr>
        <w:pStyle w:val="a6"/>
        <w:spacing w:afterLines="50" w:after="156" w:line="360" w:lineRule="auto"/>
        <w:ind w:leftChars="0" w:left="357"/>
        <w:jc w:val="center"/>
        <w:rPr>
          <w:rFonts w:ascii="宋体" w:eastAsia="宋体" w:hAnsi="宋体"/>
          <w:b/>
          <w:bCs/>
          <w:szCs w:val="24"/>
          <w:lang w:eastAsia="zh-CN"/>
        </w:rPr>
      </w:pPr>
      <w:r w:rsidRPr="00066C5B">
        <w:rPr>
          <w:rFonts w:ascii="宋体" w:eastAsia="宋体" w:hAnsi="宋体" w:hint="eastAsia"/>
          <w:b/>
          <w:bCs/>
          <w:szCs w:val="24"/>
          <w:lang w:eastAsia="zh-CN"/>
        </w:rPr>
        <w:t>上海交通大学校本部</w:t>
      </w:r>
      <w:r w:rsidR="005B1BF0" w:rsidRPr="00066C5B">
        <w:rPr>
          <w:rFonts w:ascii="宋体" w:eastAsia="宋体" w:hAnsi="宋体"/>
          <w:b/>
          <w:bCs/>
          <w:szCs w:val="24"/>
          <w:lang w:eastAsia="zh-CN"/>
        </w:rPr>
        <w:t>20</w:t>
      </w:r>
      <w:r w:rsidR="005B1BF0">
        <w:rPr>
          <w:rFonts w:ascii="宋体" w:eastAsia="宋体" w:hAnsi="宋体"/>
          <w:b/>
          <w:bCs/>
          <w:szCs w:val="24"/>
          <w:lang w:eastAsia="zh-CN"/>
        </w:rPr>
        <w:t>20</w:t>
      </w:r>
      <w:r w:rsidRPr="00066C5B">
        <w:rPr>
          <w:rFonts w:ascii="宋体" w:eastAsia="宋体" w:hAnsi="宋体" w:hint="eastAsia"/>
          <w:b/>
          <w:bCs/>
          <w:szCs w:val="24"/>
          <w:lang w:eastAsia="zh-CN"/>
        </w:rPr>
        <w:t>年台湾地区本科招生专业一览表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292"/>
        <w:gridCol w:w="2534"/>
        <w:gridCol w:w="1951"/>
        <w:gridCol w:w="1951"/>
      </w:tblGrid>
      <w:tr w:rsidR="00066C5B" w:rsidRPr="00066C5B" w14:paraId="08064DCF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499F62B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029B811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招生专业名称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22B525E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分流专业（方向）名称</w:t>
            </w:r>
          </w:p>
        </w:tc>
        <w:tc>
          <w:tcPr>
            <w:tcW w:w="1951" w:type="dxa"/>
            <w:vAlign w:val="center"/>
          </w:tcPr>
          <w:p w14:paraId="1A7CE0A0" w14:textId="77777777" w:rsidR="00066C5B" w:rsidRPr="00066C5B" w:rsidRDefault="00066C5B" w:rsidP="00A33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“学测”考试科目要求</w:t>
            </w:r>
          </w:p>
        </w:tc>
        <w:tc>
          <w:tcPr>
            <w:tcW w:w="1951" w:type="dxa"/>
            <w:vAlign w:val="center"/>
          </w:tcPr>
          <w:p w14:paraId="43C21757" w14:textId="77777777" w:rsidR="00066C5B" w:rsidRPr="00066C5B" w:rsidRDefault="00066C5B" w:rsidP="00A33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学费标准</w:t>
            </w:r>
          </w:p>
        </w:tc>
      </w:tr>
      <w:tr w:rsidR="00066C5B" w:rsidRPr="00066C5B" w14:paraId="557AC47D" w14:textId="77777777" w:rsidTr="00A33A68">
        <w:trPr>
          <w:trHeight w:val="653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14:paraId="74E3B29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船舶海洋与建筑工程学院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E4689F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海洋工程类    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14:paraId="5327BD8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船舶与海洋工程、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交通运输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、土木工程、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1951" w:type="dxa"/>
            <w:vMerge w:val="restart"/>
            <w:vAlign w:val="center"/>
          </w:tcPr>
          <w:p w14:paraId="369F5E28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语文、数学、英文、自然</w:t>
            </w:r>
          </w:p>
        </w:tc>
        <w:tc>
          <w:tcPr>
            <w:tcW w:w="1951" w:type="dxa"/>
            <w:vMerge w:val="restart"/>
            <w:vAlign w:val="center"/>
          </w:tcPr>
          <w:p w14:paraId="1AEBE426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大部分本科专业5000-6500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元/人·年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；</w:t>
            </w:r>
          </w:p>
          <w:p w14:paraId="669C4172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软件工程专业16000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元/人·年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；</w:t>
            </w:r>
          </w:p>
          <w:p w14:paraId="1387A2B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按照、院（类）招生的学生分流后按照分流专业标准收费。</w:t>
            </w:r>
          </w:p>
        </w:tc>
      </w:tr>
      <w:tr w:rsidR="00066C5B" w:rsidRPr="00066C5B" w14:paraId="483562AB" w14:textId="77777777" w:rsidTr="00A33A68">
        <w:trPr>
          <w:trHeight w:val="661"/>
          <w:jc w:val="center"/>
        </w:trPr>
        <w:tc>
          <w:tcPr>
            <w:tcW w:w="1806" w:type="dxa"/>
            <w:vMerge/>
            <w:shd w:val="clear" w:color="auto" w:fill="auto"/>
            <w:vAlign w:val="center"/>
          </w:tcPr>
          <w:p w14:paraId="61D0C01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2066BDB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2534" w:type="dxa"/>
            <w:vMerge/>
            <w:shd w:val="clear" w:color="auto" w:fill="auto"/>
            <w:vAlign w:val="center"/>
          </w:tcPr>
          <w:p w14:paraId="2088597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29DCF11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1C1AB8E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1EC68E5" w14:textId="77777777" w:rsidTr="00A33A68">
        <w:trPr>
          <w:trHeight w:val="1322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14:paraId="43171CA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机械与动力工程学院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68B3070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3721D257" w14:textId="317FDDA9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能源与动力工程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951" w:type="dxa"/>
            <w:vMerge/>
            <w:vAlign w:val="center"/>
          </w:tcPr>
          <w:p w14:paraId="278F26E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9D52B5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707E70C8" w14:textId="77777777" w:rsidTr="00A33A68">
        <w:trPr>
          <w:trHeight w:val="880"/>
          <w:jc w:val="center"/>
        </w:trPr>
        <w:tc>
          <w:tcPr>
            <w:tcW w:w="1806" w:type="dxa"/>
            <w:vMerge/>
            <w:vAlign w:val="center"/>
            <w:hideMark/>
          </w:tcPr>
          <w:p w14:paraId="2580ED3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5E1815A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机械类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(国际化人才培养试点班)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D0402A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机械工程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1951" w:type="dxa"/>
            <w:vMerge/>
            <w:vAlign w:val="center"/>
          </w:tcPr>
          <w:p w14:paraId="7DE7CAF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4061517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91984EA" w14:textId="77777777" w:rsidTr="00A33A68">
        <w:trPr>
          <w:trHeight w:val="2654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3DB997D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电子信息与电气工程学院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4034EF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电子信息类 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5DF8A86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自动化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、信息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工程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电子科学与技术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计算机科学与技术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测控技术与仪器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电气工程及其自动化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软件工程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微电子科学与工程</w:t>
            </w:r>
          </w:p>
        </w:tc>
        <w:tc>
          <w:tcPr>
            <w:tcW w:w="1951" w:type="dxa"/>
            <w:vMerge/>
            <w:vAlign w:val="center"/>
          </w:tcPr>
          <w:p w14:paraId="276249D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00B8B58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4D844BFD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730CE2A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060A15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261B9F0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0CB1213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0253377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58439811" w14:textId="77777777" w:rsidTr="00A33A68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EB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环境科学与工程学院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53B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71C6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0FAA663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172096B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138608C1" w14:textId="77777777" w:rsidTr="00A33A68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A1F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生物医学工程学院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A4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DE7E3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1A9D0C6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15F2828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393CBBF" w14:textId="77777777" w:rsidTr="00A33A68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7ED3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数学科学学院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2CA8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理科试验班类（含致远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vertAlign w:val="superscript"/>
              </w:rPr>
              <w:t>*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E183A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数学与应用数学、统计学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物理学、应用物理学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、天文学</w:t>
            </w:r>
          </w:p>
        </w:tc>
        <w:tc>
          <w:tcPr>
            <w:tcW w:w="1951" w:type="dxa"/>
            <w:vMerge/>
            <w:vAlign w:val="center"/>
          </w:tcPr>
          <w:p w14:paraId="5BE431D3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C5853CD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1851C70F" w14:textId="77777777" w:rsidTr="00A33A68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23E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物理与天文学院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DDC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B6C0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6C0CBDC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FD98F0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515ECCC1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144E3C0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862A201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化学类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1AEDCDB1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化学工程与工艺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951" w:type="dxa"/>
            <w:vMerge/>
            <w:vAlign w:val="center"/>
          </w:tcPr>
          <w:p w14:paraId="2FF8C42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58A2FF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0D165F66" w14:textId="77777777" w:rsidTr="00A33A68">
        <w:trPr>
          <w:trHeight w:val="1318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3CE1E09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生命科学技术学院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407261A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生物科学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7F18A76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生物技术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、生物工程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</w:t>
            </w:r>
          </w:p>
        </w:tc>
        <w:tc>
          <w:tcPr>
            <w:tcW w:w="1951" w:type="dxa"/>
            <w:vMerge/>
            <w:vAlign w:val="center"/>
          </w:tcPr>
          <w:p w14:paraId="6FDBA1B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7D7CE6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F0E39E8" w14:textId="77777777" w:rsidTr="00A33A68">
        <w:trPr>
          <w:trHeight w:val="1322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2E5689F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农业与生物学院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48F6E41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自然保护与环境生态类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42999575" w14:textId="2021F506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农业资源与环境、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食品科学与工程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动物科学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植物科学与技术</w:t>
            </w:r>
          </w:p>
        </w:tc>
        <w:tc>
          <w:tcPr>
            <w:tcW w:w="1951" w:type="dxa"/>
            <w:vMerge/>
            <w:vAlign w:val="center"/>
          </w:tcPr>
          <w:p w14:paraId="1907857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097150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01A41150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6FD051F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25E67FE0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药学类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16C47EEE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药学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、临床药学（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五年制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951" w:type="dxa"/>
            <w:vMerge/>
            <w:vAlign w:val="center"/>
          </w:tcPr>
          <w:p w14:paraId="0B46400A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21136F5D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6363C8B1" w14:textId="77777777" w:rsidTr="00A33A68">
        <w:trPr>
          <w:trHeight w:val="61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EB5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安泰经济与管理学院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10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经济管理试验班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A9B879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金融学、国际经济与贸易、经济学、工商管理、会计学、人力资源管理、信息管理与信息系统</w:t>
            </w:r>
          </w:p>
        </w:tc>
        <w:tc>
          <w:tcPr>
            <w:tcW w:w="1951" w:type="dxa"/>
            <w:vMerge/>
            <w:vAlign w:val="center"/>
          </w:tcPr>
          <w:p w14:paraId="7BAE40C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66F86C6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50E36B4" w14:textId="77777777" w:rsidTr="00A33A68">
        <w:trPr>
          <w:trHeight w:val="614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124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2D4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A5C6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15E6CFA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2BA02E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1FC70E63" w14:textId="77777777" w:rsidTr="00A33A68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689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24F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建筑学(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五年制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671C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5A7826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643BD6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7B0BDD4C" w14:textId="77777777" w:rsidTr="00A33A68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B55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DDF5" w14:textId="0DFD5230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EF1A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006A1C0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01C198B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13D635DF" w14:textId="77777777" w:rsidTr="00A33A68">
        <w:trPr>
          <w:trHeight w:val="614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A2E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交大密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根学院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836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机械类(全英语授课)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BF54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电子与计算机工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材料科学与工程</w:t>
            </w:r>
          </w:p>
        </w:tc>
        <w:tc>
          <w:tcPr>
            <w:tcW w:w="1951" w:type="dxa"/>
            <w:vMerge/>
            <w:vAlign w:val="center"/>
          </w:tcPr>
          <w:p w14:paraId="4E5ED14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269095F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元/人·年</w:t>
            </w:r>
          </w:p>
        </w:tc>
      </w:tr>
      <w:tr w:rsidR="00066C5B" w:rsidRPr="00066C5B" w14:paraId="663B767E" w14:textId="77777777" w:rsidTr="00A33A68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594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7AD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电子信息类(全英语授课)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27A1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262C03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174BB2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35ABFA16" w14:textId="77777777" w:rsidTr="00A33A68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9EA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850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材料类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(全英语授课)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BC8D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26C3E141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43A5409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62E2BA14" w14:textId="77777777" w:rsidTr="00A33A68">
        <w:trPr>
          <w:trHeight w:val="614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E2E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交大－巴黎高科卓越工程师学院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7C21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机械类(零法语基础,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英语+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法语授课)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9FC9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机械工程、信息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工程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1951" w:type="dxa"/>
            <w:vMerge/>
            <w:vAlign w:val="center"/>
          </w:tcPr>
          <w:p w14:paraId="506D125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03655E6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/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人·年</w:t>
            </w:r>
          </w:p>
        </w:tc>
      </w:tr>
      <w:tr w:rsidR="00066C5B" w:rsidRPr="00066C5B" w14:paraId="79B99036" w14:textId="77777777" w:rsidTr="00A33A68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815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761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电子信息类(零法语基础,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英语+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法语授课)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26D9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BD3775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A96795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76DF5F3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5EDE5BD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凯原法学院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375C9B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28C8CC1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 w:val="restart"/>
            <w:vAlign w:val="center"/>
          </w:tcPr>
          <w:p w14:paraId="3A4B9C2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语文、数学、英文、社会或自然</w:t>
            </w:r>
          </w:p>
        </w:tc>
        <w:tc>
          <w:tcPr>
            <w:tcW w:w="1951" w:type="dxa"/>
            <w:vMerge w:val="restart"/>
            <w:vAlign w:val="center"/>
          </w:tcPr>
          <w:p w14:paraId="01B24450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大部分本科专业5000-6500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元/人·年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；</w:t>
            </w:r>
          </w:p>
          <w:p w14:paraId="2EF350C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按照、院（类）招生的学生分流后按照分流专业标准收费。</w:t>
            </w:r>
          </w:p>
        </w:tc>
      </w:tr>
      <w:tr w:rsidR="00066C5B" w:rsidRPr="00066C5B" w14:paraId="1965EB4F" w14:textId="77777777" w:rsidTr="00A33A68">
        <w:trPr>
          <w:trHeight w:val="438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14:paraId="6081431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9F7C51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114FCC6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51" w:type="dxa"/>
            <w:vMerge/>
            <w:vAlign w:val="center"/>
          </w:tcPr>
          <w:p w14:paraId="3D608FB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C76173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30C32753" w14:textId="77777777" w:rsidTr="00A33A68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14:paraId="7600E40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B37DDF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494A4FD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42E5335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6DF024D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C923540" w14:textId="77777777" w:rsidTr="00A33A68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14:paraId="49C86A8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28AA980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德语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3398059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6A1C182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2D83C6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6433DB8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2011BF6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63E99701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汉语言文学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（中外文化交流）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1352FC7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71AC722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FA3B42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2AA7E336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1CA397E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国际与公共事务学院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4B08685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1C98AF0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287E461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0F5428A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3D858A2A" w14:textId="77777777" w:rsidTr="00A33A68">
        <w:trPr>
          <w:trHeight w:val="440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14:paraId="05C45AF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媒体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与传播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8E2B97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0CF17D6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2765496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3BD3AC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2673A3F8" w14:textId="77777777" w:rsidTr="00A33A68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14:paraId="4712300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FC9039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7D9B6E2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4EDEA8A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4EF84B7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26C94EFD" w14:textId="77777777" w:rsidTr="00A33A68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14:paraId="3D661A1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104AD2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文化产业管理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7B73196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09A2E17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48B0195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73106D9A" w14:textId="77777777" w:rsidR="00066C5B" w:rsidRDefault="00066C5B" w:rsidP="00066C5B">
      <w:pPr>
        <w:pStyle w:val="a6"/>
        <w:spacing w:afterLines="50" w:after="156" w:line="360" w:lineRule="auto"/>
        <w:ind w:leftChars="0" w:left="357"/>
        <w:jc w:val="center"/>
        <w:rPr>
          <w:rFonts w:ascii="宋体" w:eastAsia="宋体" w:hAnsi="宋体"/>
          <w:b/>
          <w:bCs/>
          <w:szCs w:val="24"/>
          <w:lang w:eastAsia="zh-CN"/>
        </w:rPr>
      </w:pPr>
    </w:p>
    <w:p w14:paraId="19B8C844" w14:textId="77777777" w:rsidR="00066C5B" w:rsidRDefault="00066C5B" w:rsidP="00066C5B">
      <w:pPr>
        <w:pStyle w:val="a6"/>
        <w:spacing w:afterLines="50" w:after="156" w:line="360" w:lineRule="auto"/>
        <w:ind w:leftChars="0" w:left="357"/>
        <w:jc w:val="center"/>
        <w:rPr>
          <w:rFonts w:ascii="宋体" w:eastAsia="宋体" w:hAnsi="宋体"/>
          <w:b/>
          <w:bCs/>
          <w:szCs w:val="24"/>
          <w:lang w:eastAsia="zh-CN"/>
        </w:rPr>
      </w:pPr>
    </w:p>
    <w:p w14:paraId="47C98819" w14:textId="4A46A0FA" w:rsidR="00066C5B" w:rsidRPr="00066C5B" w:rsidRDefault="00066C5B" w:rsidP="00066C5B">
      <w:pPr>
        <w:pStyle w:val="a6"/>
        <w:spacing w:afterLines="50" w:after="156" w:line="360" w:lineRule="auto"/>
        <w:ind w:leftChars="0" w:left="357"/>
        <w:jc w:val="center"/>
        <w:rPr>
          <w:rFonts w:ascii="宋体" w:eastAsia="宋体" w:hAnsi="宋体"/>
          <w:b/>
          <w:bCs/>
          <w:szCs w:val="24"/>
          <w:lang w:eastAsia="zh-CN"/>
        </w:rPr>
      </w:pPr>
      <w:r w:rsidRPr="00066C5B">
        <w:rPr>
          <w:rFonts w:ascii="宋体" w:eastAsia="宋体" w:hAnsi="宋体" w:hint="eastAsia"/>
          <w:b/>
          <w:bCs/>
          <w:szCs w:val="24"/>
          <w:lang w:eastAsia="zh-CN"/>
        </w:rPr>
        <w:lastRenderedPageBreak/>
        <w:t>上海交通大学医学院</w:t>
      </w:r>
      <w:r w:rsidR="00F1267F" w:rsidRPr="00066C5B">
        <w:rPr>
          <w:rFonts w:ascii="宋体" w:eastAsia="宋体" w:hAnsi="宋体"/>
          <w:b/>
          <w:bCs/>
          <w:szCs w:val="24"/>
          <w:lang w:eastAsia="zh-CN"/>
        </w:rPr>
        <w:t>20</w:t>
      </w:r>
      <w:r w:rsidR="00F1267F">
        <w:rPr>
          <w:rFonts w:ascii="宋体" w:eastAsia="宋体" w:hAnsi="宋体"/>
          <w:b/>
          <w:bCs/>
          <w:szCs w:val="24"/>
          <w:lang w:eastAsia="zh-CN"/>
        </w:rPr>
        <w:t>20</w:t>
      </w:r>
      <w:r w:rsidRPr="00066C5B">
        <w:rPr>
          <w:rFonts w:ascii="宋体" w:eastAsia="宋体" w:hAnsi="宋体" w:hint="eastAsia"/>
          <w:b/>
          <w:bCs/>
          <w:szCs w:val="24"/>
          <w:lang w:eastAsia="zh-CN"/>
        </w:rPr>
        <w:t>年台湾地区本科招生专业一览表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661"/>
        <w:gridCol w:w="1850"/>
        <w:gridCol w:w="2119"/>
        <w:gridCol w:w="2373"/>
      </w:tblGrid>
      <w:tr w:rsidR="00066C5B" w:rsidRPr="00066C5B" w14:paraId="7CD1FCAF" w14:textId="77777777" w:rsidTr="00A33A68">
        <w:trPr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14:paraId="1977000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学院名称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14:paraId="0548B0F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招生专业名称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0B98B7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分流专业（方向）名称</w:t>
            </w:r>
          </w:p>
        </w:tc>
        <w:tc>
          <w:tcPr>
            <w:tcW w:w="2119" w:type="dxa"/>
            <w:vAlign w:val="center"/>
          </w:tcPr>
          <w:p w14:paraId="7928DDC6" w14:textId="77777777" w:rsidR="00066C5B" w:rsidRPr="00066C5B" w:rsidRDefault="00066C5B" w:rsidP="00A33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“学测”考试科目要求</w:t>
            </w:r>
          </w:p>
        </w:tc>
        <w:tc>
          <w:tcPr>
            <w:tcW w:w="2373" w:type="dxa"/>
            <w:vAlign w:val="center"/>
          </w:tcPr>
          <w:p w14:paraId="2FD0EAF1" w14:textId="77777777" w:rsidR="00066C5B" w:rsidRPr="00066C5B" w:rsidRDefault="00066C5B" w:rsidP="00A33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学费标准</w:t>
            </w:r>
          </w:p>
        </w:tc>
      </w:tr>
      <w:tr w:rsidR="00066C5B" w:rsidRPr="00066C5B" w14:paraId="0E6CDBAD" w14:textId="77777777" w:rsidTr="00A33A68">
        <w:trPr>
          <w:jc w:val="center"/>
        </w:trPr>
        <w:tc>
          <w:tcPr>
            <w:tcW w:w="1500" w:type="dxa"/>
            <w:vMerge w:val="restart"/>
            <w:vAlign w:val="center"/>
            <w:hideMark/>
          </w:tcPr>
          <w:p w14:paraId="1ED7BD5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临床医学院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58663B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（五年制）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FACC33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 w:val="restart"/>
            <w:vAlign w:val="center"/>
          </w:tcPr>
          <w:p w14:paraId="41C9FD5B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语文、数学、英文、自然</w:t>
            </w:r>
          </w:p>
        </w:tc>
        <w:tc>
          <w:tcPr>
            <w:tcW w:w="2373" w:type="dxa"/>
            <w:vMerge w:val="restart"/>
            <w:vAlign w:val="center"/>
          </w:tcPr>
          <w:p w14:paraId="7D0966DE" w14:textId="129A70BD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大部分本科专业6500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/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人·年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；</w:t>
            </w:r>
          </w:p>
          <w:p w14:paraId="6CBC588B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临床医学（英语班五年制）专业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19500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/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人·年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；</w:t>
            </w:r>
          </w:p>
          <w:p w14:paraId="109DBD1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按照、院（类）招生的学生分流后按照分流专业标准收费。</w:t>
            </w:r>
          </w:p>
        </w:tc>
      </w:tr>
      <w:tr w:rsidR="00066C5B" w:rsidRPr="00066C5B" w14:paraId="53FABE82" w14:textId="77777777" w:rsidTr="00A33A68">
        <w:trPr>
          <w:trHeight w:val="241"/>
          <w:jc w:val="center"/>
        </w:trPr>
        <w:tc>
          <w:tcPr>
            <w:tcW w:w="1500" w:type="dxa"/>
            <w:vMerge/>
            <w:vAlign w:val="center"/>
          </w:tcPr>
          <w:p w14:paraId="0134430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4CFC52D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临床医学（英语班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五年制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701C54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/>
            <w:vAlign w:val="center"/>
          </w:tcPr>
          <w:p w14:paraId="69FA710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47CE64B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396F44DB" w14:textId="77777777" w:rsidTr="00A33A68">
        <w:trPr>
          <w:jc w:val="center"/>
        </w:trPr>
        <w:tc>
          <w:tcPr>
            <w:tcW w:w="1500" w:type="dxa"/>
            <w:vAlign w:val="center"/>
          </w:tcPr>
          <w:p w14:paraId="556B6EFF" w14:textId="77777777" w:rsidR="00066C5B" w:rsidRPr="00066C5B" w:rsidRDefault="00066C5B" w:rsidP="00A33A6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儿科学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58E0A73" w14:textId="4556A05E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儿科学</w:t>
            </w:r>
            <w:r w:rsidR="00F1267F"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（五年制）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533A12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/>
            <w:vAlign w:val="center"/>
          </w:tcPr>
          <w:p w14:paraId="28B9A0D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745D46B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36B3CE9C" w14:textId="77777777" w:rsidTr="00A33A68">
        <w:trPr>
          <w:jc w:val="center"/>
        </w:trPr>
        <w:tc>
          <w:tcPr>
            <w:tcW w:w="1500" w:type="dxa"/>
            <w:vAlign w:val="center"/>
          </w:tcPr>
          <w:p w14:paraId="7CB165FD" w14:textId="77777777" w:rsidR="00066C5B" w:rsidRPr="00066C5B" w:rsidRDefault="00066C5B" w:rsidP="00A33A6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口腔医学院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CA2925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口腔医学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（五年制）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3D5287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/>
            <w:vAlign w:val="center"/>
          </w:tcPr>
          <w:p w14:paraId="637F1A2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1E1C173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46095BF7" w14:textId="77777777" w:rsidTr="00A33A68">
        <w:trPr>
          <w:jc w:val="center"/>
        </w:trPr>
        <w:tc>
          <w:tcPr>
            <w:tcW w:w="1500" w:type="dxa"/>
            <w:vAlign w:val="center"/>
          </w:tcPr>
          <w:p w14:paraId="2B09F58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公共卫生学院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81D71D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预防医学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（五年制）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CA4521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/>
            <w:vAlign w:val="center"/>
          </w:tcPr>
          <w:p w14:paraId="26EE1D2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17E1A1D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6BA26511" w14:textId="77777777" w:rsidTr="00A33A68">
        <w:trPr>
          <w:trHeight w:val="1"/>
          <w:jc w:val="center"/>
        </w:trPr>
        <w:tc>
          <w:tcPr>
            <w:tcW w:w="1500" w:type="dxa"/>
            <w:vAlign w:val="center"/>
          </w:tcPr>
          <w:p w14:paraId="7019DD6E" w14:textId="77777777" w:rsidR="00066C5B" w:rsidRPr="00066C5B" w:rsidRDefault="00066C5B" w:rsidP="00A33A6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检验系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14:paraId="2B50C8D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医学技术类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5535879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医学检验技术、食品卫生与营养学</w:t>
            </w:r>
          </w:p>
        </w:tc>
        <w:tc>
          <w:tcPr>
            <w:tcW w:w="2119" w:type="dxa"/>
            <w:vMerge/>
            <w:vAlign w:val="center"/>
          </w:tcPr>
          <w:p w14:paraId="019FA17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64033F5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0559E0D6" w14:textId="77777777" w:rsidTr="00A33A68">
        <w:trPr>
          <w:jc w:val="center"/>
        </w:trPr>
        <w:tc>
          <w:tcPr>
            <w:tcW w:w="1500" w:type="dxa"/>
            <w:vAlign w:val="center"/>
          </w:tcPr>
          <w:p w14:paraId="500C2EC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营养系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14:paraId="7E6AFD2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697DB25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/>
            <w:vAlign w:val="center"/>
          </w:tcPr>
          <w:p w14:paraId="16301F1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4F2624A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7D5DF018" w14:textId="77777777" w:rsidTr="00A33A68">
        <w:trPr>
          <w:jc w:val="center"/>
        </w:trPr>
        <w:tc>
          <w:tcPr>
            <w:tcW w:w="1500" w:type="dxa"/>
            <w:vAlign w:val="center"/>
          </w:tcPr>
          <w:p w14:paraId="64131901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护理学院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BB31C1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149B1A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Align w:val="center"/>
          </w:tcPr>
          <w:p w14:paraId="7331A4A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语文、数学、英文、社会或自然</w:t>
            </w:r>
          </w:p>
        </w:tc>
        <w:tc>
          <w:tcPr>
            <w:tcW w:w="2373" w:type="dxa"/>
            <w:vMerge/>
            <w:vAlign w:val="center"/>
          </w:tcPr>
          <w:p w14:paraId="5286184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28C22C0C" w14:textId="77777777" w:rsidR="00066C5B" w:rsidRDefault="00066C5B" w:rsidP="00066C5B">
      <w:pPr>
        <w:spacing w:line="360" w:lineRule="auto"/>
        <w:rPr>
          <w:rFonts w:ascii="DFKai-SB" w:hAnsi="DFKai-SB"/>
          <w:b/>
          <w:bCs/>
          <w:sz w:val="32"/>
          <w:szCs w:val="28"/>
        </w:rPr>
      </w:pPr>
    </w:p>
    <w:p w14:paraId="410368AF" w14:textId="121AC9F3" w:rsidR="00066C5B" w:rsidRPr="00066C5B" w:rsidRDefault="00066C5B" w:rsidP="00066C5B">
      <w:pPr>
        <w:spacing w:line="360" w:lineRule="auto"/>
        <w:rPr>
          <w:rFonts w:ascii="宋体" w:eastAsia="宋体" w:hAnsi="宋体"/>
          <w:szCs w:val="21"/>
        </w:rPr>
      </w:pPr>
      <w:r w:rsidRPr="00066C5B">
        <w:rPr>
          <w:rFonts w:ascii="宋体" w:eastAsia="宋体" w:hAnsi="宋体" w:hint="eastAsia"/>
          <w:szCs w:val="21"/>
        </w:rPr>
        <w:t>注：</w:t>
      </w:r>
      <w:r w:rsidRPr="00066C5B">
        <w:rPr>
          <w:rFonts w:ascii="宋体" w:eastAsia="宋体" w:hAnsi="宋体"/>
          <w:szCs w:val="21"/>
        </w:rPr>
        <w:t>1.</w:t>
      </w:r>
      <w:r w:rsidRPr="00066C5B">
        <w:rPr>
          <w:rFonts w:ascii="宋体" w:eastAsia="宋体" w:hAnsi="宋体" w:hint="eastAsia"/>
          <w:szCs w:val="21"/>
          <w:vertAlign w:val="superscript"/>
        </w:rPr>
        <w:t>*</w:t>
      </w:r>
      <w:r w:rsidRPr="00066C5B">
        <w:rPr>
          <w:rFonts w:ascii="宋体" w:eastAsia="宋体" w:hAnsi="宋体" w:hint="eastAsia"/>
          <w:szCs w:val="21"/>
        </w:rPr>
        <w:t>进入致远需通过专门面试。</w:t>
      </w:r>
    </w:p>
    <w:p w14:paraId="783E38C4" w14:textId="06B9C199" w:rsidR="00F1267F" w:rsidRPr="00B12E02" w:rsidRDefault="00066C5B" w:rsidP="00B12E02">
      <w:pPr>
        <w:spacing w:line="360" w:lineRule="auto"/>
        <w:ind w:firstLineChars="200" w:firstLine="420"/>
        <w:rPr>
          <w:rFonts w:ascii="宋体" w:eastAsia="宋体" w:hAnsi="宋体" w:hint="eastAsia"/>
          <w:szCs w:val="21"/>
        </w:rPr>
      </w:pPr>
      <w:r w:rsidRPr="00066C5B">
        <w:rPr>
          <w:rFonts w:ascii="宋体" w:eastAsia="宋体" w:hAnsi="宋体"/>
          <w:szCs w:val="21"/>
        </w:rPr>
        <w:t>2. 未注明</w:t>
      </w:r>
      <w:r w:rsidRPr="00066C5B">
        <w:rPr>
          <w:rFonts w:ascii="宋体" w:eastAsia="宋体" w:hAnsi="宋体" w:hint="eastAsia"/>
          <w:szCs w:val="21"/>
        </w:rPr>
        <w:t>学</w:t>
      </w:r>
      <w:r w:rsidRPr="00066C5B">
        <w:rPr>
          <w:rFonts w:ascii="宋体" w:eastAsia="宋体" w:hAnsi="宋体"/>
          <w:szCs w:val="21"/>
        </w:rPr>
        <w:t>制的专业均为四年制</w:t>
      </w:r>
      <w:r w:rsidRPr="00066C5B">
        <w:rPr>
          <w:rFonts w:ascii="宋体" w:eastAsia="宋体" w:hAnsi="宋体" w:hint="eastAsia"/>
          <w:szCs w:val="21"/>
        </w:rPr>
        <w:t>。</w:t>
      </w:r>
      <w:bookmarkStart w:id="0" w:name="_GoBack"/>
      <w:bookmarkEnd w:id="0"/>
    </w:p>
    <w:sectPr w:rsidR="00F1267F" w:rsidRPr="00B12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B7DB4" w14:textId="77777777" w:rsidR="00644664" w:rsidRDefault="00644664" w:rsidP="00CC3954">
      <w:r>
        <w:separator/>
      </w:r>
    </w:p>
  </w:endnote>
  <w:endnote w:type="continuationSeparator" w:id="0">
    <w:p w14:paraId="63CD5E8C" w14:textId="77777777" w:rsidR="00644664" w:rsidRDefault="00644664" w:rsidP="00C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Kai-SB">
    <w:altName w:val="SimSun"/>
    <w:charset w:val="88"/>
    <w:family w:val="script"/>
    <w:pitch w:val="fixed"/>
    <w:sig w:usb0="00000000" w:usb1="080E0000" w:usb2="00000016" w:usb3="00000000" w:csb0="00100001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6409B" w14:textId="77777777" w:rsidR="00644664" w:rsidRDefault="00644664" w:rsidP="00CC3954">
      <w:r>
        <w:separator/>
      </w:r>
    </w:p>
  </w:footnote>
  <w:footnote w:type="continuationSeparator" w:id="0">
    <w:p w14:paraId="1C28A929" w14:textId="77777777" w:rsidR="00644664" w:rsidRDefault="00644664" w:rsidP="00C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1"/>
    <w:rsid w:val="000223D3"/>
    <w:rsid w:val="00066C5B"/>
    <w:rsid w:val="000A737C"/>
    <w:rsid w:val="001F01A1"/>
    <w:rsid w:val="00203C83"/>
    <w:rsid w:val="00226338"/>
    <w:rsid w:val="00332CE4"/>
    <w:rsid w:val="0034560C"/>
    <w:rsid w:val="003E129E"/>
    <w:rsid w:val="003E15D0"/>
    <w:rsid w:val="003F1D6E"/>
    <w:rsid w:val="00432C33"/>
    <w:rsid w:val="00432D5B"/>
    <w:rsid w:val="004D18BC"/>
    <w:rsid w:val="00582DCC"/>
    <w:rsid w:val="005B19B6"/>
    <w:rsid w:val="005B1BF0"/>
    <w:rsid w:val="005C1774"/>
    <w:rsid w:val="005E2C05"/>
    <w:rsid w:val="00644664"/>
    <w:rsid w:val="00681FE2"/>
    <w:rsid w:val="006F5498"/>
    <w:rsid w:val="00751560"/>
    <w:rsid w:val="007A4499"/>
    <w:rsid w:val="0084097F"/>
    <w:rsid w:val="00886C8F"/>
    <w:rsid w:val="008A160E"/>
    <w:rsid w:val="008E23F9"/>
    <w:rsid w:val="0090478A"/>
    <w:rsid w:val="0093375A"/>
    <w:rsid w:val="009546CD"/>
    <w:rsid w:val="009601FA"/>
    <w:rsid w:val="00976602"/>
    <w:rsid w:val="00A619C7"/>
    <w:rsid w:val="00AC3C0A"/>
    <w:rsid w:val="00AD01D5"/>
    <w:rsid w:val="00B12E02"/>
    <w:rsid w:val="00B2718C"/>
    <w:rsid w:val="00B37AE8"/>
    <w:rsid w:val="00B51D7A"/>
    <w:rsid w:val="00C47216"/>
    <w:rsid w:val="00C66883"/>
    <w:rsid w:val="00CC3954"/>
    <w:rsid w:val="00CD2B31"/>
    <w:rsid w:val="00D47A28"/>
    <w:rsid w:val="00D97807"/>
    <w:rsid w:val="00EC6001"/>
    <w:rsid w:val="00ED7F1A"/>
    <w:rsid w:val="00F1267F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97D31"/>
  <w15:chartTrackingRefBased/>
  <w15:docId w15:val="{A6F8D17B-3409-4387-80F9-7ADADFC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3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338"/>
    <w:rPr>
      <w:b/>
      <w:bCs/>
    </w:rPr>
  </w:style>
  <w:style w:type="character" w:styleId="a5">
    <w:name w:val="Hyperlink"/>
    <w:basedOn w:val="a0"/>
    <w:uiPriority w:val="99"/>
    <w:semiHidden/>
    <w:unhideWhenUsed/>
    <w:rsid w:val="00226338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66C5B"/>
    <w:pPr>
      <w:ind w:leftChars="200" w:left="480"/>
      <w:jc w:val="left"/>
    </w:pPr>
    <w:rPr>
      <w:rFonts w:ascii="Calibri" w:eastAsia="PMingLiU" w:hAnsi="Calibri" w:cs="Times New Roman"/>
      <w:sz w:val="24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C47216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C47216"/>
    <w:rPr>
      <w:sz w:val="18"/>
      <w:szCs w:val="18"/>
    </w:rPr>
  </w:style>
  <w:style w:type="table" w:styleId="a9">
    <w:name w:val="Table Grid"/>
    <w:basedOn w:val="a1"/>
    <w:uiPriority w:val="39"/>
    <w:rsid w:val="00F1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C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字符"/>
    <w:basedOn w:val="a0"/>
    <w:link w:val="aa"/>
    <w:uiPriority w:val="99"/>
    <w:rsid w:val="00CC3954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C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字符"/>
    <w:basedOn w:val="a0"/>
    <w:link w:val="ac"/>
    <w:uiPriority w:val="99"/>
    <w:rsid w:val="00CC3954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3954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C3954"/>
    <w:pPr>
      <w:jc w:val="left"/>
    </w:pPr>
  </w:style>
  <w:style w:type="character" w:customStyle="1" w:styleId="af0">
    <w:name w:val="批注文字字符"/>
    <w:basedOn w:val="a0"/>
    <w:link w:val="af"/>
    <w:uiPriority w:val="99"/>
    <w:semiHidden/>
    <w:rsid w:val="00CC395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3954"/>
    <w:rPr>
      <w:b/>
      <w:bCs/>
    </w:rPr>
  </w:style>
  <w:style w:type="character" w:customStyle="1" w:styleId="af2">
    <w:name w:val="批注主题字符"/>
    <w:basedOn w:val="af0"/>
    <w:link w:val="af1"/>
    <w:uiPriority w:val="99"/>
    <w:semiHidden/>
    <w:rsid w:val="00CC3954"/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34560C"/>
    <w:rPr>
      <w:rFonts w:ascii="Times New Roman" w:hAnsi="Times New Roman" w:cs="Times New Roman"/>
      <w:sz w:val="24"/>
      <w:szCs w:val="24"/>
    </w:rPr>
  </w:style>
  <w:style w:type="character" w:customStyle="1" w:styleId="af4">
    <w:name w:val="文档结构图字符"/>
    <w:basedOn w:val="a0"/>
    <w:link w:val="af3"/>
    <w:uiPriority w:val="99"/>
    <w:semiHidden/>
    <w:rsid w:val="003456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949494"/>
            <w:right w:val="none" w:sz="0" w:space="0" w:color="auto"/>
          </w:divBdr>
        </w:div>
        <w:div w:id="1965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0220-FB10-784C-9D68-D73452C9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用户</cp:lastModifiedBy>
  <cp:revision>3</cp:revision>
  <dcterms:created xsi:type="dcterms:W3CDTF">2020-03-24T01:35:00Z</dcterms:created>
  <dcterms:modified xsi:type="dcterms:W3CDTF">2020-03-24T01:36:00Z</dcterms:modified>
</cp:coreProperties>
</file>